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отдел ФССП по _________________г. __________</w:t>
      </w:r>
    </w:p>
    <w:p>
      <w:pPr>
        <w:pStyle w:val="Normal"/>
        <w:shd w:val="clear" w:color="auto" w:fill="FFFFFF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Адрес: г.____________, пр. ______________________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 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Адрес: г. ____________, пр. ______________________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ВЗЫСКАТЕЛЬ:</w:t>
      </w:r>
      <w:r>
        <w:rPr>
          <w:rFonts w:cs="Times New Roman" w:ascii="Times New Roman" w:hAnsi="Times New Roman"/>
          <w:sz w:val="28"/>
          <w:szCs w:val="28"/>
        </w:rPr>
        <w:t xml:space="preserve"> ПАО «Банк»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ЗАЯВЛЕНИЕ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 снижении размера удержаний из дохода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____________ года судебным приставом-исполнителем ____________ отдела СП по ___________________________району </w:t>
        <w:br/>
        <w:t>г. ____________ _____________обл. было возбуждено исполнительное производство №________________________________на основании решения суда от ______________года №________________выданного _____________________________________о взыскании долга в размере _______________________________________________ рубля.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рамках исполнительного производства подаю </w:t>
      </w:r>
      <w:hyperlink r:id="rId2">
        <w:r>
          <w:rPr>
            <w:rStyle w:val="InternetLink"/>
            <w:rFonts w:eastAsia="Times New Roman" w:cs="Times New Roman" w:ascii="Times New Roman" w:hAnsi="Times New Roman"/>
            <w:b/>
            <w:bCs/>
            <w:color w:val="auto"/>
            <w:sz w:val="28"/>
            <w:szCs w:val="28"/>
            <w:u w:val="none"/>
            <w:lang w:eastAsia="ru-RU"/>
          </w:rPr>
          <w:t>заявление</w:t>
        </w:r>
      </w:hyperlink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о снижении размера взысканий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из дохода с 50% до 15% на основании статьи 99 ФЗ от 02.10.2007 года "Об исполнительном производстве", которая не содержит запрета на снижение размера взысканий с должника и установлении его менее 50% от ежемесячного дохода.  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Размер моей заработной платы составляет </w:t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 xml:space="preserve"> 4</w:t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>0</w:t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 xml:space="preserve"> 000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рублей в месяц.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 взыскании с меня 50% дохода, что составляет  </w:t>
      </w:r>
      <w:r>
        <w:rPr>
          <w:rFonts w:eastAsia="Times New Roman" w:cs="Times New Roman" w:ascii="Times New Roman" w:hAnsi="Times New Roman"/>
          <w:color w:val="CE181E"/>
          <w:sz w:val="28"/>
          <w:szCs w:val="28"/>
          <w:lang w:eastAsia="ru-RU"/>
        </w:rPr>
        <w:t>20 000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рублей, у меня не остается денежных средств на проживание, питание и содержание меня и моих детей. Эта сумма ниже уровня прожиточного минимума в 2021 году. 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 соответствии с П</w:t>
      </w:r>
      <w:r>
        <w:rPr>
          <w:rFonts w:eastAsia="Calibri" w:cs="Times New Roman" w:ascii="Times New Roman" w:hAnsi="Times New Roman" w:eastAsiaTheme="minorHAnsi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en-US"/>
        </w:rPr>
        <w:t xml:space="preserve">остановлением Правительства Российской Федерации </w:t>
      </w:r>
      <w:bookmarkStart w:id="0" w:name="__DdeLink__2891_2226046039"/>
      <w:r>
        <w:rPr>
          <w:rFonts w:eastAsia="Calibri" w:cs="Times New Roman" w:ascii="Times New Roman" w:hAnsi="Times New Roman" w:eastAsiaTheme="minorHAnsi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en-US"/>
        </w:rPr>
        <w:t>от 31.12.2020 № 2406 "Об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на 2021 год</w:t>
      </w:r>
      <w:bookmarkEnd w:id="0"/>
      <w:r>
        <w:rPr>
          <w:rFonts w:eastAsia="Calibri" w:cs="Times New Roman" w:ascii="Times New Roman" w:hAnsi="Times New Roman" w:eastAsiaTheme="minorHAnsi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en-US"/>
        </w:rPr>
        <w:t>" прожиточный минимум для пенсионера составляет 12 702 руб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en-US"/>
        </w:rPr>
        <w:t>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Также у меня на иждивении находятся двое несовершеннолетних детей,</w:t>
      </w:r>
      <w:r>
        <w:rPr>
          <w:rFonts w:cs="Times New Roman" w:ascii="Times New Roman" w:hAnsi="Times New Roman"/>
          <w:color w:val="CE181E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прожиточный минимум на которых также должен быть учтен при расчете удержаний по кредиту — 11 303 руб. на каждого.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Итого, после удержаний у меня должна оставаться сумма 12702+11303+11303= 35 308 рублей ежемесячно.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Как неоднократно указывал Конституционный Суд Российской Федерации, по смыслу </w:t>
      </w:r>
      <w:hyperlink r:id="rId3">
        <w:r>
          <w:rPr>
            <w:rStyle w:val="InternetLink"/>
            <w:rFonts w:cs="Times New Roman" w:ascii="Times New Roman" w:hAnsi="Times New Roman"/>
            <w:color w:val="auto"/>
            <w:sz w:val="28"/>
            <w:szCs w:val="28"/>
            <w:u w:val="none"/>
          </w:rPr>
          <w:t>части 2 статьи 99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"Об исполнительном производстве" во взаимосвязи с его </w:t>
      </w:r>
      <w:hyperlink r:id="rId4">
        <w:r>
          <w:rPr>
            <w:rStyle w:val="InternetLink"/>
            <w:rFonts w:cs="Times New Roman" w:ascii="Times New Roman" w:hAnsi="Times New Roman"/>
            <w:color w:val="auto"/>
            <w:sz w:val="28"/>
            <w:szCs w:val="28"/>
            <w:u w:val="none"/>
          </w:rPr>
          <w:t>статьей 4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конкретный размер удержания из заработной платы и иных доходов должника при исполнении исполнительного документа подлежит исчислению с учетом всех обстоятельств дела, при неукоснительном соблюдении таких принципов исполнительного производства, как уважение чести и достоинства гражданина и неприкосновенности минимума имущества, необходимого для существования должника-гражданина и членов его семьи (Определения от 13 октября 2009 года </w:t>
      </w:r>
      <w:hyperlink r:id="rId5">
        <w:r>
          <w:rPr>
            <w:rStyle w:val="InternetLink"/>
            <w:rFonts w:cs="Times New Roman" w:ascii="Times New Roman" w:hAnsi="Times New Roman"/>
            <w:color w:val="auto"/>
            <w:sz w:val="28"/>
            <w:szCs w:val="28"/>
            <w:u w:val="none"/>
          </w:rPr>
          <w:t>N 1325-О-О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от 15 июля 2010 года </w:t>
      </w:r>
      <w:hyperlink r:id="rId6">
        <w:r>
          <w:rPr>
            <w:rStyle w:val="InternetLink"/>
            <w:rFonts w:cs="Times New Roman" w:ascii="Times New Roman" w:hAnsi="Times New Roman"/>
            <w:color w:val="auto"/>
            <w:sz w:val="28"/>
            <w:szCs w:val="28"/>
            <w:u w:val="none"/>
          </w:rPr>
          <w:t>N 1064-О-О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от 22 марта 2011 года </w:t>
      </w:r>
      <w:hyperlink r:id="rId7">
        <w:r>
          <w:rPr>
            <w:rStyle w:val="InternetLink"/>
            <w:rFonts w:cs="Times New Roman" w:ascii="Times New Roman" w:hAnsi="Times New Roman"/>
            <w:color w:val="auto"/>
            <w:sz w:val="28"/>
            <w:szCs w:val="28"/>
            <w:u w:val="none"/>
          </w:rPr>
          <w:t>N 350-О-О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и др.).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</w:t>
      </w:r>
      <w:hyperlink r:id="rId8">
        <w:r>
          <w:rPr>
            <w:rStyle w:val="InternetLink"/>
            <w:rFonts w:cs="Times New Roman" w:ascii="Times New Roman" w:hAnsi="Times New Roman"/>
            <w:color w:val="auto"/>
            <w:sz w:val="28"/>
            <w:szCs w:val="28"/>
            <w:u w:val="none"/>
          </w:rPr>
          <w:t>Определении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Конституционного Суда Российской Федерации от                   17 января 2012 года № 14-О-О отмечено, что при определении размера удержания из заработной платы должника-гражданина, являющейся для него единственным источником существования, судебному приставу-исполнителю надлежит учитывать в числе прочего размер этой заработной платы, с тем чтобы обеспечить самому должнику и лицам, находящимся на его иждивении, условия, необходимые для их нормального существования.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 основании вышеизложенного, учитывая, что исполнительные действия не должны ущемлять прав должника, </w:t>
      </w:r>
      <w:hyperlink r:id="rId9">
        <w:r>
          <w:rPr>
            <w:rStyle w:val="InternetLink"/>
            <w:rFonts w:cs="Times New Roman" w:ascii="Times New Roman" w:hAnsi="Times New Roman"/>
            <w:color w:val="auto"/>
            <w:sz w:val="28"/>
            <w:szCs w:val="28"/>
            <w:u w:val="none"/>
          </w:rPr>
          <w:t>прошу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принять по моему заявлению письменное решение и уведомить меня в установленный законом 10-тидневный срок о принятом решении.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связи с поданным мною заявлением в Ваш адрес, </w:t>
      </w:r>
      <w:hyperlink r:id="rId10">
        <w:r>
          <w:rPr>
            <w:rStyle w:val="InternetLink"/>
            <w:rFonts w:cs="Times New Roman" w:ascii="Times New Roman" w:hAnsi="Times New Roman"/>
            <w:color w:val="auto"/>
            <w:sz w:val="28"/>
            <w:szCs w:val="28"/>
            <w:u w:val="none"/>
          </w:rPr>
          <w:t>прошу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Отложить исполнительные действия на 10 дней до принятия решения по моему заявлению;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Снизить размер ежемесячных взысканий до 15% от ежемесячного дохода.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на ___   л.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 » _______ 20__ года     _________________________ ФИО</w:t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Справочно:</w:t>
      </w:r>
    </w:p>
    <w:p>
      <w:pPr>
        <w:pStyle w:val="Normal"/>
        <w:ind w:firstLine="567"/>
        <w:rPr/>
      </w:pPr>
      <w:r>
        <w:rPr>
          <w:rFonts w:cs="Times New Roman" w:ascii="Times New Roman" w:hAnsi="Times New Roman"/>
          <w:sz w:val="28"/>
          <w:szCs w:val="28"/>
        </w:rPr>
        <w:t>1. Указать совокупный доход семьи, количество иждивенцев, размер платы за коммунальные услуги, детский сад и т.п, провести расчет. Каждый довод подтверждаете документально (справки о заработной плате, свидетельства о рождении детей, квитанции и т.д.).</w:t>
      </w:r>
    </w:p>
    <w:p>
      <w:pPr>
        <w:pStyle w:val="Normal"/>
        <w:ind w:firstLine="567"/>
        <w:rPr/>
      </w:pPr>
      <w:r>
        <w:rPr>
          <w:rFonts w:cs="Times New Roman" w:ascii="Times New Roman" w:hAnsi="Times New Roman"/>
          <w:sz w:val="28"/>
          <w:szCs w:val="28"/>
        </w:rPr>
        <w:t>2.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М</w:t>
      </w:r>
      <w:r>
        <w:rPr>
          <w:rFonts w:eastAsia="Calibri" w:cs="Times New Roman" w:ascii="Times New Roman" w:hAnsi="Times New Roman" w:eastAsiaTheme="minorHAnsi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en-US"/>
        </w:rPr>
        <w:t>ожно указать региональный прожиточный минимум, он больше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.</w:t>
      </w:r>
    </w:p>
    <w:p>
      <w:pPr>
        <w:pStyle w:val="Normal"/>
        <w:ind w:firstLine="567"/>
        <w:rPr/>
      </w:pP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>Пристав должен рассмотреть указанное ходатайство (ч. 1 ст. 12 ФЗ О судебных приставах) и принять решение в форме постановления. Указанное постановление можно обжаловать либо старшему приставу либо в суд.</w:t>
      </w:r>
    </w:p>
    <w:p>
      <w:pPr>
        <w:pStyle w:val="Normal"/>
        <w:spacing w:before="0" w:after="160"/>
        <w:ind w:firstLine="567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429" w:right="847" w:header="0" w:top="426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76c58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f76c58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2f1de2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eastAsia="Times New Roman" w:cs="Times New Roman"/>
      <w:b/>
      <w:bCs/>
      <w:color w:val="auto"/>
      <w:sz w:val="28"/>
      <w:szCs w:val="28"/>
      <w:u w:val="none"/>
      <w:lang w:eastAsia="ru-RU"/>
    </w:rPr>
  </w:style>
  <w:style w:type="character" w:styleId="ListLabel2">
    <w:name w:val="ListLabel 2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styleId="ListLabel3">
    <w:name w:val="ListLabel 3"/>
    <w:qFormat/>
    <w:rPr>
      <w:rFonts w:ascii="Times New Roman" w:hAnsi="Times New Roman" w:eastAsia="Times New Roman" w:cs="Times New Roman"/>
      <w:b/>
      <w:bCs/>
      <w:color w:val="auto"/>
      <w:sz w:val="28"/>
      <w:szCs w:val="28"/>
      <w:u w:val="none"/>
      <w:lang w:eastAsia="ru-RU"/>
    </w:rPr>
  </w:style>
  <w:style w:type="character" w:styleId="ListLabel4">
    <w:name w:val="ListLabel 4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styleId="ListLabel5">
    <w:name w:val="ListLabel 5"/>
    <w:qFormat/>
    <w:rPr>
      <w:rFonts w:ascii="Times New Roman" w:hAnsi="Times New Roman" w:eastAsia="Times New Roman" w:cs="Times New Roman"/>
      <w:b/>
      <w:bCs/>
      <w:color w:val="auto"/>
      <w:sz w:val="28"/>
      <w:szCs w:val="28"/>
      <w:u w:val="none"/>
      <w:lang w:eastAsia="ru-RU"/>
    </w:rPr>
  </w:style>
  <w:style w:type="character" w:styleId="ListLabel6">
    <w:name w:val="ListLabel 6"/>
    <w:qFormat/>
    <w:rPr>
      <w:rFonts w:ascii="Times New Roman" w:hAnsi="Times New Roman" w:cs="Times New Roman"/>
      <w:color w:val="auto"/>
      <w:sz w:val="28"/>
      <w:szCs w:val="28"/>
      <w:u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ConsPlusNormal" w:customStyle="1">
    <w:name w:val="ConsPlusNormal"/>
    <w:qFormat/>
    <w:rsid w:val="00f76c5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2f1de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of-law.ru/iskovye-zayavleniya/" TargetMode="External"/><Relationship Id="rId3" Type="http://schemas.openxmlformats.org/officeDocument/2006/relationships/hyperlink" Target="consultantplus://offline/ref=0C4366856114166D859B855FA3367229F7344708E6E5B1CA6671180A5027012E237B2108444F7F2343q2H" TargetMode="External"/><Relationship Id="rId4" Type="http://schemas.openxmlformats.org/officeDocument/2006/relationships/hyperlink" Target="consultantplus://offline/ref=0C4366856114166D859B855FA3367229F7344708E6E5B1CA6671180A5027012E237B2108444F782B43q9H" TargetMode="External"/><Relationship Id="rId5" Type="http://schemas.openxmlformats.org/officeDocument/2006/relationships/hyperlink" Target="consultantplus://offline/ref=0C4366856114166D859B884CB6367229F7334700E7E8B1CA6671180A5042q7H" TargetMode="External"/><Relationship Id="rId6" Type="http://schemas.openxmlformats.org/officeDocument/2006/relationships/hyperlink" Target="consultantplus://offline/ref=0C4366856114166D859B884CB6367229F737410EE2E0B1CA6671180A5042q7H" TargetMode="External"/><Relationship Id="rId7" Type="http://schemas.openxmlformats.org/officeDocument/2006/relationships/hyperlink" Target="consultantplus://offline/ref=0C4366856114166D859B884CB6367229F739480DE4E6B1CA6671180A5042q7H" TargetMode="External"/><Relationship Id="rId8" Type="http://schemas.openxmlformats.org/officeDocument/2006/relationships/hyperlink" Target="consultantplus://offline/ref=0C4366856114166D859B855FA3367229F731400DE6E1B1CA6671180A5042q7H" TargetMode="External"/><Relationship Id="rId9" Type="http://schemas.openxmlformats.org/officeDocument/2006/relationships/hyperlink" Target="http://of-law.ru/yuridicheskaya-konsultatsiya-zachem-ona-nuzna/yuridicheskaya-konsultatsiya-grazhdan/" TargetMode="External"/><Relationship Id="rId10" Type="http://schemas.openxmlformats.org/officeDocument/2006/relationships/hyperlink" Target="http://of-law.ru/yuridicheskaya-konsultatsiya-zachem-ona-nuzna/yuridicheskaya-konsultatsiya-grazhdan/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LibreOffice/6.1.0.3$MacOSX_X86_64 LibreOffice_project/efb621ed25068d70781dc026f7e9c5187a4decd1</Application>
  <Pages>2</Pages>
  <Words>526</Words>
  <Characters>3537</Characters>
  <CharactersWithSpaces>4077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2017-09-22T03:30:00Z</dcterms:created>
  <dc:creator>GorSov6</dc:creator>
  <dc:description/>
  <dc:language>en-US</dc:language>
  <cp:lastModifiedBy/>
  <cp:lastPrinted>2018-02-27T06:04:00Z</cp:lastPrinted>
  <dcterms:modified xsi:type="dcterms:W3CDTF">2021-02-16T12:27:21Z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