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200"/>
        <w:jc w:val="right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УФССП по Ставропольского края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right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От ФИО, адрес 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right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телефон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right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center"/>
        <w:rPr/>
      </w:pPr>
      <w:bookmarkStart w:id="0" w:name="__DdeLink__466_2044447918"/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Жалоба в службу судебных приставов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center"/>
        <w:rPr/>
      </w:pPr>
      <w:bookmarkStart w:id="1" w:name="__DdeLink__466_2044447918"/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на</w:t>
      </w:r>
      <w:bookmarkEnd w:id="1"/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 xml:space="preserve"> действия сотрудников микрофинансовой организации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center"/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/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 августа 2021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19-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мне поступил звонок от специалиста МФО «НАЗВАНИЕ», с которым у меня заключен договор займа. Сотрудник не представился, сообщил о задолженности по договору займа и сказал, что если я не отдам деньги до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30 августа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2021, 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сотрудники МФО  приедут в место моего проживания и для проведения описи и изъятия имущества в в счет долга.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both"/>
        <w:rPr>
          <w:i w:val="false"/>
        </w:rPr>
      </w:pPr>
      <w:r>
        <w:rPr>
          <w:rFonts w:ascii="Times New Roman" w:hAnsi="Times New Roman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01 сентября 2021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в мой адрес прибыло двое человек, которые отказались представиться по ФИО, но сообщили что они от МФО «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НАЗВАНИЕ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», и что меня предупреждали о последствиях. Дверь я не открыл. В мой адрес звучали оскорбления и угрозы, граждане колотили в дверь, сломили звонок, написали маркером на входной двери слово «Должник».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Эти обстоятельства может подтвердить моя соседка ФИО, телефон для связи. Также я успел сделать видеозапись происходившего, прилагаю ее на флэш-накопителе. 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both"/>
        <w:rPr>
          <w:i w:val="false"/>
          <w:caps w:val="false"/>
          <w:smallCaps w:val="false"/>
          <w:spacing w:val="0"/>
        </w:rPr>
      </w:pPr>
      <w:r>
        <w:rPr>
          <w:rFonts w:ascii="Times New Roman" w:hAnsi="Times New Roman"/>
          <w:b w:val="false"/>
          <w:bCs w:val="false"/>
          <w:color w:val="000000"/>
          <w:sz w:val="24"/>
          <w:szCs w:val="24"/>
        </w:rPr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Считаю, что сотрудниками МФО «НАЗВАНИЕ» приняты незаконные действия, нарушен закон №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230-ФЗ, а угрозы в свой адрес расцениваю пост. 119 УК Угроза убийством или причинением тяжкого вреда здоровью. 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center"/>
        <w:rPr/>
      </w:pPr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На основании вышеизложенного,</w:t>
      </w:r>
    </w:p>
    <w:p>
      <w:pPr>
        <w:pStyle w:val="TextBody"/>
        <w:widowControl/>
        <w:pBdr/>
        <w:spacing w:lineRule="auto" w:line="360" w:before="0" w:after="0"/>
        <w:ind w:left="0" w:right="0" w:hanging="0"/>
        <w:jc w:val="center"/>
        <w:rPr/>
      </w:pPr>
      <w:r>
        <w:rPr>
          <w:rStyle w:val="StrongEmphasis"/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ПРОШУ:</w:t>
      </w:r>
    </w:p>
    <w:p>
      <w:pPr>
        <w:pStyle w:val="TextBody"/>
        <w:widowControl/>
        <w:numPr>
          <w:ilvl w:val="0"/>
          <w:numId w:val="1"/>
        </w:numPr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Провести проверку законности действий по урегулированию задолженности</w:t>
      </w:r>
    </w:p>
    <w:p>
      <w:pPr>
        <w:pStyle w:val="TextBody"/>
        <w:widowControl/>
        <w:numPr>
          <w:ilvl w:val="0"/>
          <w:numId w:val="1"/>
        </w:numPr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Сообщить о результатах проведения проверки.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Приложения: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1. Договор с МФО «НАЗВАНИЕ»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2. Сканы сообщений о долге в мессенджерах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3. Распечатка звонков от моего мобильного оператора на 20.08.2021 (звонок в 19.20 — с номера коллекторского агентства).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4. Флэш-Накопитель с записью ругани и угроз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5. Фото двери после визита МФО «Название».</w:t>
      </w:r>
    </w:p>
    <w:p>
      <w:pPr>
        <w:pStyle w:val="TextBody"/>
        <w:widowControl/>
        <w:pBdr/>
        <w:spacing w:lineRule="auto" w:line="360" w:before="0" w:after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r>
    </w:p>
    <w:p>
      <w:pPr>
        <w:pStyle w:val="TextBody"/>
        <w:widowControl/>
        <w:pBdr/>
        <w:spacing w:lineRule="auto" w:line="360" w:before="0" w:after="0"/>
        <w:ind w:left="0" w:right="0" w:hanging="0"/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</w:pPr>
      <w:r>
        <w:rPr>
          <w:rFonts w:ascii="Georgia;sans-serif" w:hAnsi="Georgia;sans-serif"/>
          <w:b w:val="false"/>
          <w:i w:val="false"/>
          <w:caps w:val="false"/>
          <w:smallCaps w:val="false"/>
          <w:color w:val="000000"/>
          <w:spacing w:val="0"/>
          <w:sz w:val="23"/>
        </w:rPr>
        <w:t>ДАТА                    ПОДПИСЬ</w:t>
      </w:r>
    </w:p>
    <w:p>
      <w:pPr>
        <w:pStyle w:val="Normal"/>
        <w:spacing w:before="0" w:after="2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</w:rPr>
      </w:r>
    </w:p>
    <w:sectPr>
      <w:type w:val="nextPage"/>
      <w:pgSz w:w="11906" w:h="16838"/>
      <w:pgMar w:left="1134" w:right="85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Georgia">
    <w:altName w:val="sans-serif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/>
    </w:lvl>
    <w:lvl w:ilvl="1">
      <w:start w:val="1"/>
      <w:numFmt w:val="decimal"/>
      <w:lvlText w:val="%2."/>
      <w:lvlJc w:val="left"/>
      <w:pPr>
        <w:tabs>
          <w:tab w:val="num" w:pos="945"/>
        </w:tabs>
        <w:ind w:left="945" w:hanging="360"/>
      </w:pPr>
      <w:rPr/>
    </w:lvl>
    <w:lvl w:ilvl="2">
      <w:start w:val="1"/>
      <w:numFmt w:val="decimal"/>
      <w:lvlText w:val="%3."/>
      <w:lvlJc w:val="left"/>
      <w:pPr>
        <w:tabs>
          <w:tab w:val="num" w:pos="1305"/>
        </w:tabs>
        <w:ind w:left="1305" w:hanging="360"/>
      </w:pPr>
      <w:rPr/>
    </w:lvl>
    <w:lvl w:ilvl="3">
      <w:start w:val="1"/>
      <w:numFmt w:val="decimal"/>
      <w:lvlText w:val="%4."/>
      <w:lvlJc w:val="left"/>
      <w:pPr>
        <w:tabs>
          <w:tab w:val="num" w:pos="1665"/>
        </w:tabs>
        <w:ind w:left="1665" w:hanging="360"/>
      </w:pPr>
      <w:rPr/>
    </w:lvl>
    <w:lvl w:ilvl="4">
      <w:start w:val="1"/>
      <w:numFmt w:val="decimal"/>
      <w:lvlText w:val="%5."/>
      <w:lvlJc w:val="left"/>
      <w:pPr>
        <w:tabs>
          <w:tab w:val="num" w:pos="2025"/>
        </w:tabs>
        <w:ind w:left="2025" w:hanging="360"/>
      </w:pPr>
      <w:rPr/>
    </w:lvl>
    <w:lvl w:ilvl="5">
      <w:start w:val="1"/>
      <w:numFmt w:val="decimal"/>
      <w:lvlText w:val="%6."/>
      <w:lvlJc w:val="left"/>
      <w:pPr>
        <w:tabs>
          <w:tab w:val="num" w:pos="2385"/>
        </w:tabs>
        <w:ind w:left="2385" w:hanging="360"/>
      </w:pPr>
      <w:rPr/>
    </w:lvl>
    <w:lvl w:ilvl="6">
      <w:start w:val="1"/>
      <w:numFmt w:val="decimal"/>
      <w:lvlText w:val="%7."/>
      <w:lvlJc w:val="left"/>
      <w:pPr>
        <w:tabs>
          <w:tab w:val="num" w:pos="2745"/>
        </w:tabs>
        <w:ind w:left="2745" w:hanging="360"/>
      </w:pPr>
      <w:rPr/>
    </w:lvl>
    <w:lvl w:ilvl="7">
      <w:start w:val="1"/>
      <w:numFmt w:val="decimal"/>
      <w:lvlText w:val="%8."/>
      <w:lvlJc w:val="left"/>
      <w:pPr>
        <w:tabs>
          <w:tab w:val="num" w:pos="3105"/>
        </w:tabs>
        <w:ind w:left="3105" w:hanging="360"/>
      </w:pPr>
      <w:rPr/>
    </w:lvl>
    <w:lvl w:ilvl="8">
      <w:start w:val="1"/>
      <w:numFmt w:val="decimal"/>
      <w:lvlText w:val="%9."/>
      <w:lvlJc w:val="left"/>
      <w:pPr>
        <w:tabs>
          <w:tab w:val="num" w:pos="3465"/>
        </w:tabs>
        <w:ind w:left="3465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be6c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e6c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LibreOffice/6.1.0.3$MacOSX_X86_64 LibreOffice_project/efb621ed25068d70781dc026f7e9c5187a4decd1</Application>
  <Pages>1</Pages>
  <Words>238</Words>
  <Characters>1388</Characters>
  <CharactersWithSpaces>1628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2021-08-19T11:21:00Z</dcterms:created>
  <dc:creator>Дмитрий Тушин</dc:creator>
  <dc:description/>
  <dc:language>en-US</dc:language>
  <cp:lastModifiedBy/>
  <dcterms:modified xsi:type="dcterms:W3CDTF">2021-08-20T12:19:35Z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