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00"/>
        <w:jc w:val="right"/>
        <w:rPr/>
      </w:pPr>
      <w:bookmarkStart w:id="0" w:name="__DdeLink__502_2044447918"/>
      <w:bookmarkEnd w:id="0"/>
      <w:r>
        <w:rPr>
          <w:rStyle w:val="StrongEmphasis"/>
          <w:rFonts w:cs="Times New Roman"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  <w:szCs w:val="26"/>
        </w:rPr>
        <w:t>Директору департамента банковского регулирования и надзора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ЦБ РФ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От ФИО, адрес места нахождения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/>
      </w:pPr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Жалоба в ЦБ РФ</w:t>
      </w:r>
    </w:p>
    <w:p>
      <w:pPr>
        <w:pStyle w:val="TextBody"/>
        <w:spacing w:before="0" w:after="200"/>
        <w:jc w:val="right"/>
        <w:rPr>
          <w:rStyle w:val="StrongEmphasis"/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20 декабря между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мной и МФО «Название» был заключен договор № 1 на сумму 10 000 рублей с датой погашения 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 процентами за пользование займом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% от суммы займа в день. </w:t>
      </w:r>
    </w:p>
    <w:p>
      <w:pPr>
        <w:pStyle w:val="TextBody"/>
        <w:widowControl/>
        <w:pBdr/>
        <w:spacing w:lineRule="auto" w:line="360" w:before="0" w:after="0"/>
        <w:ind w:left="0" w:right="0" w:hanging="0"/>
        <w:rPr>
          <w:caps w:val="false"/>
          <w:smallCaps w:val="false"/>
          <w:color w:val="252525"/>
          <w:spacing w:val="0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Сумму займа я внес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20 февраля 2021 в полном объеме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, о чем имеется выписка с банковской карты о переводе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13 000 рублей долг и 36 рублей пени за просрочку на реквизиты МФО. </w:t>
      </w:r>
    </w:p>
    <w:p>
      <w:pPr>
        <w:pStyle w:val="TextBody"/>
        <w:widowControl/>
        <w:pBdr/>
        <w:spacing w:lineRule="auto" w:line="360" w:before="0" w:after="0"/>
        <w:ind w:left="0" w:right="0" w:hanging="0"/>
        <w:rPr>
          <w:caps w:val="false"/>
          <w:smallCaps w:val="false"/>
          <w:color w:val="252525"/>
          <w:spacing w:val="0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О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днако МФО предъявляют требования о погашении суммы долга —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1% в день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 за весь период с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20 февраля 2021 по настоящее время. С меня требуют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24 300 рублей за 243 дня просрочки, а также 5000 штрафа за просрочку боле 60 дней.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При расчете исходят из полной суммы долга, хотя я давно закрыл микрозайм. Это все мне удалось выяснить в устной беседе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 xml:space="preserve">21.08, однако никаких официальных претензий мне до настоящего времени не прислали. </w:t>
      </w:r>
    </w:p>
    <w:p>
      <w:pPr>
        <w:pStyle w:val="TextBody"/>
        <w:widowControl/>
        <w:pBdr/>
        <w:spacing w:lineRule="auto" w:line="360" w:before="0" w:after="0"/>
        <w:ind w:left="0" w:right="0" w:hanging="0"/>
        <w:rPr>
          <w:caps w:val="false"/>
          <w:smallCaps w:val="false"/>
          <w:color w:val="252525"/>
          <w:spacing w:val="0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252525"/>
          <w:spacing w:val="0"/>
          <w:sz w:val="23"/>
        </w:rPr>
        <w:t>Считаю требования абсолютно незаконными, а всю ситуацию — вымогательством. Кроме того, цена договора на первой странице договора и в содержании договора не указана.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 августа 2021 в мне поступил звонок от специалиста МФО «НАЗВАНИЕ»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Сотрудник сообщил о задолженности по договору займа и сказал, что если я не отдам деньги до 30 августа 2021, у меня «будут проблемы».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Я категорически не согласен наличием долга перед МФО «НАЗВАНИЕ», суммы придуманы без всяких оснований. </w:t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/>
      </w:pPr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На основании вышеизложенного,</w:t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/>
      </w:pPr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ПРОШУ:</w:t>
      </w:r>
    </w:p>
    <w:p>
      <w:pPr>
        <w:pStyle w:val="TextBody"/>
        <w:widowControl/>
        <w:numPr>
          <w:ilvl w:val="0"/>
          <w:numId w:val="1"/>
        </w:numPr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Провести проверку законности действий по урегулированию задолженности</w:t>
      </w:r>
    </w:p>
    <w:p>
      <w:pPr>
        <w:pStyle w:val="TextBody"/>
        <w:widowControl/>
        <w:numPr>
          <w:ilvl w:val="0"/>
          <w:numId w:val="1"/>
        </w:numPr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Сообщить о результатах проведения проверки.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Приложения: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 Договор с МФО «НАЗВАНИЕ»</w:t>
      </w:r>
    </w:p>
    <w:p>
      <w:pPr>
        <w:pStyle w:val="TextBody"/>
        <w:widowControl/>
        <w:spacing w:lineRule="auto" w:line="360" w:before="0" w:after="0"/>
        <w:rPr/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2. Копия платежа от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20.02.2021  (выписка с моего банковского счета)</w:t>
      </w:r>
    </w:p>
    <w:p>
      <w:pPr>
        <w:pStyle w:val="TextBody"/>
        <w:widowControl/>
        <w:spacing w:lineRule="auto" w:line="360" w:before="0" w:after="0"/>
        <w:rPr/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3. Распечатка звонков от моего мобильного оператора на 20.08.2021 и </w:t>
      </w: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21.08., копии смс о долге от на мой мобильный телефон.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ДАТА                                                                                             ПОДПИСЬ</w:t>
      </w:r>
    </w:p>
    <w:p>
      <w:pPr>
        <w:pStyle w:val="Normal"/>
        <w:spacing w:before="0" w:after="200"/>
        <w:jc w:val="center"/>
        <w:rPr/>
      </w:pPr>
      <w:r>
        <w:rPr/>
      </w:r>
      <w:bookmarkStart w:id="1" w:name="__DdeLink__502_2044447918"/>
      <w:bookmarkStart w:id="2" w:name="__DdeLink__502_2044447918"/>
      <w:bookmarkEnd w:id="2"/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sans-serif"/>
    <w:charset w:val="01"/>
    <w:family w:val="auto"/>
    <w:pitch w:val="default"/>
  </w:font>
  <w:font w:name="Georgia">
    <w:altName w:val="sans-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LibreOffice/6.1.0.3$MacOSX_X86_64 LibreOffice_project/efb621ed25068d70781dc026f7e9c5187a4decd1</Application>
  <Pages>1</Pages>
  <Words>279</Words>
  <Characters>1468</Characters>
  <CharactersWithSpaces>1825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2021-08-20T12:42:45Z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